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AD54E" w14:textId="77777777" w:rsidR="00823299" w:rsidRPr="00823299" w:rsidRDefault="00823299" w:rsidP="0082329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23299">
        <w:rPr>
          <w:rFonts w:ascii="Times New Roman" w:eastAsia="Times New Roman" w:hAnsi="Times New Roman" w:cs="Times New Roman"/>
          <w:b/>
          <w:bCs/>
          <w:sz w:val="27"/>
          <w:szCs w:val="27"/>
          <w:lang w:eastAsia="de-DE"/>
        </w:rPr>
        <w:t>Die Geschichte und der Ursprung der Walpurgisnacht</w:t>
      </w:r>
    </w:p>
    <w:p w14:paraId="4625B8D3" w14:textId="77777777" w:rsidR="00823299" w:rsidRPr="00823299" w:rsidRDefault="00823299" w:rsidP="0082329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23299">
        <w:rPr>
          <w:rFonts w:ascii="Times New Roman" w:eastAsia="Times New Roman" w:hAnsi="Times New Roman" w:cs="Times New Roman"/>
          <w:b/>
          <w:bCs/>
          <w:sz w:val="24"/>
          <w:szCs w:val="24"/>
          <w:lang w:eastAsia="de-DE"/>
        </w:rPr>
        <w:t>Ursprung und Bedeutung</w:t>
      </w:r>
    </w:p>
    <w:p w14:paraId="303045EE" w14:textId="77777777" w:rsidR="00823299" w:rsidRPr="00823299" w:rsidRDefault="00823299" w:rsidP="00823299">
      <w:pPr>
        <w:spacing w:before="100" w:beforeAutospacing="1" w:after="100" w:afterAutospacing="1" w:line="240" w:lineRule="auto"/>
        <w:rPr>
          <w:rFonts w:ascii="Times New Roman" w:eastAsia="Times New Roman" w:hAnsi="Times New Roman" w:cs="Times New Roman"/>
          <w:sz w:val="24"/>
          <w:szCs w:val="24"/>
          <w:lang w:eastAsia="de-DE"/>
        </w:rPr>
      </w:pPr>
      <w:r w:rsidRPr="00823299">
        <w:rPr>
          <w:rFonts w:ascii="Times New Roman" w:eastAsia="Times New Roman" w:hAnsi="Times New Roman" w:cs="Times New Roman"/>
          <w:sz w:val="24"/>
          <w:szCs w:val="24"/>
          <w:lang w:eastAsia="de-DE"/>
        </w:rPr>
        <w:t>Die Walpurgisnacht, auch bekannt als Hexennacht, wird in der Nacht vom 30. April auf den 1. Mai gefeiert. Sie ist ein traditionelles Fest in Mitteleuropa, das seinen Ursprung in vorchristlichen Frühlingsfesten hat und mit verschiedenen Mythen und Legenden verbunden ist. Der Name „Walpurgisnacht“ leitet sich von der heiligen Walburga ab, einer Äbtissin des 8. Jahrhunderts, deren Gedenktag am 1. Mai gefeiert wird.</w:t>
      </w:r>
    </w:p>
    <w:p w14:paraId="46F78125" w14:textId="77777777" w:rsidR="00823299" w:rsidRPr="00823299" w:rsidRDefault="00823299" w:rsidP="0082329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23299">
        <w:rPr>
          <w:rFonts w:ascii="Times New Roman" w:eastAsia="Times New Roman" w:hAnsi="Times New Roman" w:cs="Times New Roman"/>
          <w:b/>
          <w:bCs/>
          <w:sz w:val="24"/>
          <w:szCs w:val="24"/>
          <w:lang w:eastAsia="de-DE"/>
        </w:rPr>
        <w:t>Heidnische Wurzeln</w:t>
      </w:r>
    </w:p>
    <w:p w14:paraId="20223F6F" w14:textId="77777777" w:rsidR="00823299" w:rsidRPr="00823299" w:rsidRDefault="00823299" w:rsidP="00823299">
      <w:pPr>
        <w:spacing w:before="100" w:beforeAutospacing="1" w:after="100" w:afterAutospacing="1" w:line="240" w:lineRule="auto"/>
        <w:rPr>
          <w:rFonts w:ascii="Times New Roman" w:eastAsia="Times New Roman" w:hAnsi="Times New Roman" w:cs="Times New Roman"/>
          <w:sz w:val="24"/>
          <w:szCs w:val="24"/>
          <w:lang w:eastAsia="de-DE"/>
        </w:rPr>
      </w:pPr>
      <w:r w:rsidRPr="00823299">
        <w:rPr>
          <w:rFonts w:ascii="Times New Roman" w:eastAsia="Times New Roman" w:hAnsi="Times New Roman" w:cs="Times New Roman"/>
          <w:sz w:val="24"/>
          <w:szCs w:val="24"/>
          <w:lang w:eastAsia="de-DE"/>
        </w:rPr>
        <w:t xml:space="preserve">Die Ursprünge der Walpurgisnacht reichen bis in die Zeit der Germanen zurück. Diese feierten in der Nacht des 30. April das Fest </w:t>
      </w:r>
      <w:proofErr w:type="spellStart"/>
      <w:r w:rsidRPr="00823299">
        <w:rPr>
          <w:rFonts w:ascii="Times New Roman" w:eastAsia="Times New Roman" w:hAnsi="Times New Roman" w:cs="Times New Roman"/>
          <w:sz w:val="24"/>
          <w:szCs w:val="24"/>
          <w:lang w:eastAsia="de-DE"/>
        </w:rPr>
        <w:t>Beltane</w:t>
      </w:r>
      <w:proofErr w:type="spellEnd"/>
      <w:r w:rsidRPr="00823299">
        <w:rPr>
          <w:rFonts w:ascii="Times New Roman" w:eastAsia="Times New Roman" w:hAnsi="Times New Roman" w:cs="Times New Roman"/>
          <w:sz w:val="24"/>
          <w:szCs w:val="24"/>
          <w:lang w:eastAsia="de-DE"/>
        </w:rPr>
        <w:t xml:space="preserve">, das den Beginn des Sommers und die Fruchtbarkeit der Natur zelebrierte. </w:t>
      </w:r>
      <w:proofErr w:type="spellStart"/>
      <w:r w:rsidRPr="00823299">
        <w:rPr>
          <w:rFonts w:ascii="Times New Roman" w:eastAsia="Times New Roman" w:hAnsi="Times New Roman" w:cs="Times New Roman"/>
          <w:sz w:val="24"/>
          <w:szCs w:val="24"/>
          <w:lang w:eastAsia="de-DE"/>
        </w:rPr>
        <w:t>Beltane</w:t>
      </w:r>
      <w:proofErr w:type="spellEnd"/>
      <w:r w:rsidRPr="00823299">
        <w:rPr>
          <w:rFonts w:ascii="Times New Roman" w:eastAsia="Times New Roman" w:hAnsi="Times New Roman" w:cs="Times New Roman"/>
          <w:sz w:val="24"/>
          <w:szCs w:val="24"/>
          <w:lang w:eastAsia="de-DE"/>
        </w:rPr>
        <w:t xml:space="preserve"> war ein Fest des Feuers, der Fruchtbarkeit und der Lebensfreude. Die Menschen entzündeten große Freudenfeuer, um böse Geister zu vertreiben und die Fruchtbarkeit der Felder zu sichern. Es wurde getanzt, gesungen und gefeiert, um den Frühling willkommen zu heißen.</w:t>
      </w:r>
    </w:p>
    <w:p w14:paraId="5CE85ABE" w14:textId="77777777" w:rsidR="00823299" w:rsidRPr="00823299" w:rsidRDefault="00823299" w:rsidP="0082329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23299">
        <w:rPr>
          <w:rFonts w:ascii="Times New Roman" w:eastAsia="Times New Roman" w:hAnsi="Times New Roman" w:cs="Times New Roman"/>
          <w:b/>
          <w:bCs/>
          <w:sz w:val="24"/>
          <w:szCs w:val="24"/>
          <w:lang w:eastAsia="de-DE"/>
        </w:rPr>
        <w:t>Christliche Anpassung</w:t>
      </w:r>
    </w:p>
    <w:p w14:paraId="58EE078F" w14:textId="77777777" w:rsidR="00823299" w:rsidRPr="00823299" w:rsidRDefault="00823299" w:rsidP="00823299">
      <w:pPr>
        <w:spacing w:before="100" w:beforeAutospacing="1" w:after="100" w:afterAutospacing="1" w:line="240" w:lineRule="auto"/>
        <w:rPr>
          <w:rFonts w:ascii="Times New Roman" w:eastAsia="Times New Roman" w:hAnsi="Times New Roman" w:cs="Times New Roman"/>
          <w:sz w:val="24"/>
          <w:szCs w:val="24"/>
          <w:lang w:eastAsia="de-DE"/>
        </w:rPr>
      </w:pPr>
      <w:r w:rsidRPr="00823299">
        <w:rPr>
          <w:rFonts w:ascii="Times New Roman" w:eastAsia="Times New Roman" w:hAnsi="Times New Roman" w:cs="Times New Roman"/>
          <w:sz w:val="24"/>
          <w:szCs w:val="24"/>
          <w:lang w:eastAsia="de-DE"/>
        </w:rPr>
        <w:t>Mit der Christianisierung Europas wurden viele heidnische Bräuche in christliche Feste integriert. Der 1. Mai wurde zum Gedenktag der heiligen Walburga, einer englischen Missionarin, die im 8. Jahrhundert in Deutschland lebte und wirkte. Walburga wurde als Schutzheilige gegen böse Geister und Hexerei verehrt. Ihre Verehrung und die alten heidnischen Bräuche vermischten sich im Laufe der Zeit, was zur Entstehung der Walpurgisnacht führte.</w:t>
      </w:r>
    </w:p>
    <w:p w14:paraId="3EA4DF4D" w14:textId="77777777" w:rsidR="00823299" w:rsidRPr="00823299" w:rsidRDefault="00823299" w:rsidP="0082329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23299">
        <w:rPr>
          <w:rFonts w:ascii="Times New Roman" w:eastAsia="Times New Roman" w:hAnsi="Times New Roman" w:cs="Times New Roman"/>
          <w:b/>
          <w:bCs/>
          <w:sz w:val="24"/>
          <w:szCs w:val="24"/>
          <w:lang w:eastAsia="de-DE"/>
        </w:rPr>
        <w:t>Mythen und Legenden</w:t>
      </w:r>
    </w:p>
    <w:p w14:paraId="56176B75" w14:textId="77777777" w:rsidR="00823299" w:rsidRPr="00823299" w:rsidRDefault="00823299" w:rsidP="00823299">
      <w:pPr>
        <w:spacing w:before="100" w:beforeAutospacing="1" w:after="100" w:afterAutospacing="1" w:line="240" w:lineRule="auto"/>
        <w:rPr>
          <w:rFonts w:ascii="Times New Roman" w:eastAsia="Times New Roman" w:hAnsi="Times New Roman" w:cs="Times New Roman"/>
          <w:sz w:val="24"/>
          <w:szCs w:val="24"/>
          <w:lang w:eastAsia="de-DE"/>
        </w:rPr>
      </w:pPr>
      <w:r w:rsidRPr="00823299">
        <w:rPr>
          <w:rFonts w:ascii="Times New Roman" w:eastAsia="Times New Roman" w:hAnsi="Times New Roman" w:cs="Times New Roman"/>
          <w:sz w:val="24"/>
          <w:szCs w:val="24"/>
          <w:lang w:eastAsia="de-DE"/>
        </w:rPr>
        <w:t>Die Walpurgisnacht ist besonders bekannt durch die Legende, dass sich in dieser Nacht Hexen auf dem Blocksberg (dem Brocken im Harz) versammeln, um mit dem Teufel zu tanzen und zu feiern. Diese Vorstellung wurde durch die Literatur und Kunst des 19. Jahrhunderts, insbesondere durch Goethe in seinem Werk „Faust“, populär gemacht.</w:t>
      </w:r>
    </w:p>
    <w:p w14:paraId="5B824337" w14:textId="77777777" w:rsidR="00823299" w:rsidRPr="00823299" w:rsidRDefault="00823299" w:rsidP="0082329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23299">
        <w:rPr>
          <w:rFonts w:ascii="Times New Roman" w:eastAsia="Times New Roman" w:hAnsi="Times New Roman" w:cs="Times New Roman"/>
          <w:b/>
          <w:bCs/>
          <w:sz w:val="27"/>
          <w:szCs w:val="27"/>
          <w:lang w:eastAsia="de-DE"/>
        </w:rPr>
        <w:t>Persönliche Geschichte zur Walpurgisnacht</w:t>
      </w:r>
    </w:p>
    <w:p w14:paraId="2F597B69" w14:textId="77777777" w:rsidR="00823299" w:rsidRPr="00823299" w:rsidRDefault="00823299" w:rsidP="00823299">
      <w:pPr>
        <w:spacing w:before="100" w:beforeAutospacing="1" w:after="100" w:afterAutospacing="1" w:line="240" w:lineRule="auto"/>
        <w:rPr>
          <w:rFonts w:ascii="Times New Roman" w:eastAsia="Times New Roman" w:hAnsi="Times New Roman" w:cs="Times New Roman"/>
          <w:sz w:val="24"/>
          <w:szCs w:val="24"/>
          <w:lang w:eastAsia="de-DE"/>
        </w:rPr>
      </w:pPr>
      <w:r w:rsidRPr="00823299">
        <w:rPr>
          <w:rFonts w:ascii="Times New Roman" w:eastAsia="Times New Roman" w:hAnsi="Times New Roman" w:cs="Times New Roman"/>
          <w:sz w:val="24"/>
          <w:szCs w:val="24"/>
          <w:lang w:eastAsia="de-DE"/>
        </w:rPr>
        <w:t>Frau Braun, eine ältere Dame aus dem Harz, erinnert sich besonders gerne an die Walpurgisnächte ihrer Jugend. Aufgewachsen in einem kleinen Dorf am Fuße des Brockens, war die Walpurgisnacht immer ein besonderes Ereignis, das sie mit Spannung und Freude erwartete.</w:t>
      </w:r>
    </w:p>
    <w:p w14:paraId="16E02A3D" w14:textId="77777777" w:rsidR="00823299" w:rsidRPr="00823299" w:rsidRDefault="00823299" w:rsidP="00823299">
      <w:pPr>
        <w:spacing w:before="100" w:beforeAutospacing="1" w:after="100" w:afterAutospacing="1" w:line="240" w:lineRule="auto"/>
        <w:rPr>
          <w:rFonts w:ascii="Times New Roman" w:eastAsia="Times New Roman" w:hAnsi="Times New Roman" w:cs="Times New Roman"/>
          <w:sz w:val="24"/>
          <w:szCs w:val="24"/>
          <w:lang w:eastAsia="de-DE"/>
        </w:rPr>
      </w:pPr>
      <w:r w:rsidRPr="00823299">
        <w:rPr>
          <w:rFonts w:ascii="Times New Roman" w:eastAsia="Times New Roman" w:hAnsi="Times New Roman" w:cs="Times New Roman"/>
          <w:sz w:val="24"/>
          <w:szCs w:val="24"/>
          <w:lang w:eastAsia="de-DE"/>
        </w:rPr>
        <w:t>Schon Tage vor dem 30. April begannen die Vorbereitungen im Dorf. Die Männer sammelten Holz für das große Walpurgisfeuer, das auf dem zentralen Dorfplatz entzündet werden sollte. Die Frauen bereiteten Speisen und Getränke für das Fest vor, und die Kinder übten Tänze und Lieder, die sie am Abend vorführen wollten.</w:t>
      </w:r>
    </w:p>
    <w:p w14:paraId="30C11764" w14:textId="77777777" w:rsidR="00823299" w:rsidRPr="00823299" w:rsidRDefault="00823299" w:rsidP="00823299">
      <w:pPr>
        <w:spacing w:before="100" w:beforeAutospacing="1" w:after="100" w:afterAutospacing="1" w:line="240" w:lineRule="auto"/>
        <w:rPr>
          <w:rFonts w:ascii="Times New Roman" w:eastAsia="Times New Roman" w:hAnsi="Times New Roman" w:cs="Times New Roman"/>
          <w:sz w:val="24"/>
          <w:szCs w:val="24"/>
          <w:lang w:eastAsia="de-DE"/>
        </w:rPr>
      </w:pPr>
      <w:r w:rsidRPr="00823299">
        <w:rPr>
          <w:rFonts w:ascii="Times New Roman" w:eastAsia="Times New Roman" w:hAnsi="Times New Roman" w:cs="Times New Roman"/>
          <w:sz w:val="24"/>
          <w:szCs w:val="24"/>
          <w:lang w:eastAsia="de-DE"/>
        </w:rPr>
        <w:t xml:space="preserve">Am Abend der Walpurgisnacht zog Frau Braun ihre traditionelle Tracht an und half ihrer Familie, die letzten Vorbereitungen zu treffen. Sobald die Dunkelheit hereinbrach, versammelten sich die Dorfbewohner um das große Feuer. Die Flammen loderten hoch in den </w:t>
      </w:r>
      <w:r w:rsidRPr="00823299">
        <w:rPr>
          <w:rFonts w:ascii="Times New Roman" w:eastAsia="Times New Roman" w:hAnsi="Times New Roman" w:cs="Times New Roman"/>
          <w:sz w:val="24"/>
          <w:szCs w:val="24"/>
          <w:lang w:eastAsia="de-DE"/>
        </w:rPr>
        <w:lastRenderedPageBreak/>
        <w:t>Nachthimmel, und die Luft war erfüllt von Musik, Lachen und dem Duft von frisch gebackenem Brot und Bratwürsten.</w:t>
      </w:r>
    </w:p>
    <w:p w14:paraId="7AAB17C3" w14:textId="77777777" w:rsidR="00823299" w:rsidRPr="00823299" w:rsidRDefault="00823299" w:rsidP="00823299">
      <w:pPr>
        <w:spacing w:before="100" w:beforeAutospacing="1" w:after="100" w:afterAutospacing="1" w:line="240" w:lineRule="auto"/>
        <w:rPr>
          <w:rFonts w:ascii="Times New Roman" w:eastAsia="Times New Roman" w:hAnsi="Times New Roman" w:cs="Times New Roman"/>
          <w:sz w:val="24"/>
          <w:szCs w:val="24"/>
          <w:lang w:eastAsia="de-DE"/>
        </w:rPr>
      </w:pPr>
      <w:r w:rsidRPr="00823299">
        <w:rPr>
          <w:rFonts w:ascii="Times New Roman" w:eastAsia="Times New Roman" w:hAnsi="Times New Roman" w:cs="Times New Roman"/>
          <w:sz w:val="24"/>
          <w:szCs w:val="24"/>
          <w:lang w:eastAsia="de-DE"/>
        </w:rPr>
        <w:t>Die Feier begann mit traditionellen Tänzen um das Feuer. Frau Braun erinnert sich daran, wie sie mit ihren Freundinnen Hand in Hand um das Feuer tanzte, während die Erwachsenen sich unterhielten und lachten. Es war eine Zeit der Gemeinschaft und der Freude, bei der die Sorgen des Alltags vergessen wurden.</w:t>
      </w:r>
    </w:p>
    <w:p w14:paraId="10BB9C23" w14:textId="77777777" w:rsidR="00823299" w:rsidRPr="00823299" w:rsidRDefault="00823299" w:rsidP="00823299">
      <w:pPr>
        <w:spacing w:before="100" w:beforeAutospacing="1" w:after="100" w:afterAutospacing="1" w:line="240" w:lineRule="auto"/>
        <w:rPr>
          <w:rFonts w:ascii="Times New Roman" w:eastAsia="Times New Roman" w:hAnsi="Times New Roman" w:cs="Times New Roman"/>
          <w:sz w:val="24"/>
          <w:szCs w:val="24"/>
          <w:lang w:eastAsia="de-DE"/>
        </w:rPr>
      </w:pPr>
      <w:r w:rsidRPr="00823299">
        <w:rPr>
          <w:rFonts w:ascii="Times New Roman" w:eastAsia="Times New Roman" w:hAnsi="Times New Roman" w:cs="Times New Roman"/>
          <w:sz w:val="24"/>
          <w:szCs w:val="24"/>
          <w:lang w:eastAsia="de-DE"/>
        </w:rPr>
        <w:t>Ein Höhepunkt der Nacht war die Aufführung von Hexentänzen und kleinen Theaterstücken, die von den Dorfkindern und Jugendlichen aufgeführt wurden. Frau Braun erinnert sich besonders gerne an das Jahr, in dem sie als „Hexe“ verkleidet auftrat und mit ihren Freunden eine Geschichte über die Hexen auf dem Blocksberg nachspielte. Die Dorfbewohner klatschten und jubelten, und es war ein unvergessliches Erlebnis für sie.</w:t>
      </w:r>
    </w:p>
    <w:p w14:paraId="0861ADC8" w14:textId="77777777" w:rsidR="00823299" w:rsidRPr="00823299" w:rsidRDefault="00823299" w:rsidP="00823299">
      <w:pPr>
        <w:spacing w:before="100" w:beforeAutospacing="1" w:after="100" w:afterAutospacing="1" w:line="240" w:lineRule="auto"/>
        <w:rPr>
          <w:rFonts w:ascii="Times New Roman" w:eastAsia="Times New Roman" w:hAnsi="Times New Roman" w:cs="Times New Roman"/>
          <w:sz w:val="24"/>
          <w:szCs w:val="24"/>
          <w:lang w:eastAsia="de-DE"/>
        </w:rPr>
      </w:pPr>
      <w:r w:rsidRPr="00823299">
        <w:rPr>
          <w:rFonts w:ascii="Times New Roman" w:eastAsia="Times New Roman" w:hAnsi="Times New Roman" w:cs="Times New Roman"/>
          <w:sz w:val="24"/>
          <w:szCs w:val="24"/>
          <w:lang w:eastAsia="de-DE"/>
        </w:rPr>
        <w:t xml:space="preserve">Die Nacht endete oft mit Musik und Gesang, während die Dorfbewohner um das Feuer saßen und Geschichten erzählten. Frau Braun erinnert sich an die Märchen und Legenden, die von den Älteren erzählt wurden, und an das Gefühl der Wärme und des Zusammenhalts, </w:t>
      </w:r>
      <w:proofErr w:type="gramStart"/>
      <w:r w:rsidRPr="00823299">
        <w:rPr>
          <w:rFonts w:ascii="Times New Roman" w:eastAsia="Times New Roman" w:hAnsi="Times New Roman" w:cs="Times New Roman"/>
          <w:sz w:val="24"/>
          <w:szCs w:val="24"/>
          <w:lang w:eastAsia="de-DE"/>
        </w:rPr>
        <w:t>das</w:t>
      </w:r>
      <w:proofErr w:type="gramEnd"/>
      <w:r w:rsidRPr="00823299">
        <w:rPr>
          <w:rFonts w:ascii="Times New Roman" w:eastAsia="Times New Roman" w:hAnsi="Times New Roman" w:cs="Times New Roman"/>
          <w:sz w:val="24"/>
          <w:szCs w:val="24"/>
          <w:lang w:eastAsia="de-DE"/>
        </w:rPr>
        <w:t xml:space="preserve"> diese Nächte auszeichnete.</w:t>
      </w:r>
    </w:p>
    <w:p w14:paraId="26547493" w14:textId="77777777" w:rsidR="00823299" w:rsidRPr="00823299" w:rsidRDefault="00823299" w:rsidP="00823299">
      <w:pPr>
        <w:spacing w:before="100" w:beforeAutospacing="1" w:after="100" w:afterAutospacing="1" w:line="240" w:lineRule="auto"/>
        <w:rPr>
          <w:rFonts w:ascii="Times New Roman" w:eastAsia="Times New Roman" w:hAnsi="Times New Roman" w:cs="Times New Roman"/>
          <w:sz w:val="24"/>
          <w:szCs w:val="24"/>
          <w:lang w:eastAsia="de-DE"/>
        </w:rPr>
      </w:pPr>
      <w:r w:rsidRPr="00823299">
        <w:rPr>
          <w:rFonts w:ascii="Times New Roman" w:eastAsia="Times New Roman" w:hAnsi="Times New Roman" w:cs="Times New Roman"/>
          <w:sz w:val="24"/>
          <w:szCs w:val="24"/>
          <w:lang w:eastAsia="de-DE"/>
        </w:rPr>
        <w:t>Auch heute noch, viele Jahre später, feiert Frau Braun die Walpurgisnacht im Seniorenheim. Die Erinnerungen an die fröhlichen Feste ihrer Jugend sind immer noch lebendig, und sie freut sich darauf, die Traditionen mit ihren Mitbewohnern zu teilen und neue Erinnerungen zu schaffen.</w:t>
      </w:r>
    </w:p>
    <w:p w14:paraId="200FC4BC" w14:textId="77777777" w:rsidR="00823299" w:rsidRPr="00823299" w:rsidRDefault="00823299" w:rsidP="00823299">
      <w:pPr>
        <w:spacing w:before="100" w:beforeAutospacing="1" w:after="100" w:afterAutospacing="1" w:line="240" w:lineRule="auto"/>
        <w:rPr>
          <w:rFonts w:ascii="Times New Roman" w:eastAsia="Times New Roman" w:hAnsi="Times New Roman" w:cs="Times New Roman"/>
          <w:sz w:val="24"/>
          <w:szCs w:val="24"/>
          <w:lang w:eastAsia="de-DE"/>
        </w:rPr>
      </w:pPr>
      <w:r w:rsidRPr="00823299">
        <w:rPr>
          <w:rFonts w:ascii="Times New Roman" w:eastAsia="Times New Roman" w:hAnsi="Times New Roman" w:cs="Times New Roman"/>
          <w:sz w:val="24"/>
          <w:szCs w:val="24"/>
          <w:lang w:eastAsia="de-DE"/>
        </w:rPr>
        <w:t>Die Walpurgisnacht ist ein Fest mit tiefen Wurzeln in der europäischen Geschichte und Kultur. Sie vereint heidnische Bräuche, christliche Traditionen und volkstümliche Legenden und bietet eine wunderbare Gelegenheit, den Frühling zu feiern und Gemeinschaft zu erleben. Die Geschichten und Erinnerungen an die Walpurgisnacht machen sie zu einem besonderen und bedeutungsvollen Fest, das Generationen verbindet und kulturelle Traditionen bewahrt.</w:t>
      </w:r>
    </w:p>
    <w:p w14:paraId="5F605AA0" w14:textId="0CD0D505" w:rsidR="00811DD1" w:rsidRDefault="00811DD1"/>
    <w:p w14:paraId="5A824558" w14:textId="77777777" w:rsidR="00823299" w:rsidRDefault="00823299" w:rsidP="00823299">
      <w:pPr>
        <w:pStyle w:val="berschrift3"/>
      </w:pPr>
      <w:r>
        <w:t>Walpurgisnacht: Eine Anleitung für Beschäftigungsaktivitäten</w:t>
      </w:r>
    </w:p>
    <w:p w14:paraId="52AB1A5B" w14:textId="77777777" w:rsidR="00823299" w:rsidRDefault="00823299" w:rsidP="00823299">
      <w:pPr>
        <w:pStyle w:val="berschrift4"/>
      </w:pPr>
      <w:r>
        <w:t>Beschreibung</w:t>
      </w:r>
    </w:p>
    <w:p w14:paraId="091F09A7" w14:textId="77777777" w:rsidR="00823299" w:rsidRDefault="00823299" w:rsidP="00823299">
      <w:pPr>
        <w:pStyle w:val="StandardWeb"/>
      </w:pPr>
      <w:r>
        <w:t>Die Walpurgisnacht ist eine wunderbare Gelegenheit, um Gemeinschaft und Tradition zu feiern. Durch kreative und interaktive Beschäftigungsaktivitäten können Senioren aktiv am Fest teilnehmen und die festliche Stimmung genießen. Hier sind einige Ideen und Anleitungen, wie man eine Walpurgisnacht-Feier gestalten kann, um eine angenehme und bedeutungsvolle Zeit für alle Beteiligten zu ermöglichen.</w:t>
      </w:r>
    </w:p>
    <w:p w14:paraId="06C1F110" w14:textId="77777777" w:rsidR="00823299" w:rsidRDefault="00823299" w:rsidP="00823299">
      <w:pPr>
        <w:pStyle w:val="berschrift3"/>
      </w:pPr>
      <w:r>
        <w:t>Vorbereitung</w:t>
      </w:r>
    </w:p>
    <w:p w14:paraId="5949986D" w14:textId="77777777" w:rsidR="00823299" w:rsidRDefault="00823299" w:rsidP="00823299">
      <w:pPr>
        <w:pStyle w:val="StandardWeb"/>
        <w:numPr>
          <w:ilvl w:val="0"/>
          <w:numId w:val="1"/>
        </w:numPr>
      </w:pPr>
      <w:r>
        <w:rPr>
          <w:rStyle w:val="Fett"/>
        </w:rPr>
        <w:t>Dekoration</w:t>
      </w:r>
    </w:p>
    <w:p w14:paraId="77696E7A" w14:textId="77777777" w:rsidR="00823299" w:rsidRDefault="00823299" w:rsidP="00823299">
      <w:pPr>
        <w:numPr>
          <w:ilvl w:val="1"/>
          <w:numId w:val="1"/>
        </w:numPr>
        <w:spacing w:before="100" w:beforeAutospacing="1" w:after="100" w:afterAutospacing="1" w:line="240" w:lineRule="auto"/>
      </w:pPr>
      <w:r>
        <w:rPr>
          <w:rStyle w:val="Fett"/>
        </w:rPr>
        <w:t>Hexenthemen</w:t>
      </w:r>
      <w:r>
        <w:t>: Schmücken Sie den Raum mit Hexenhüten, Besen, schwarzen Katzen und Fledermäusen. Nutzen Sie Farben wie Schwarz, Orange und Lila, um eine mystische Atmosphäre zu schaffen.</w:t>
      </w:r>
    </w:p>
    <w:p w14:paraId="22C03934" w14:textId="77777777" w:rsidR="00823299" w:rsidRDefault="00823299" w:rsidP="00823299">
      <w:pPr>
        <w:numPr>
          <w:ilvl w:val="1"/>
          <w:numId w:val="1"/>
        </w:numPr>
        <w:spacing w:before="100" w:beforeAutospacing="1" w:after="100" w:afterAutospacing="1" w:line="240" w:lineRule="auto"/>
      </w:pPr>
      <w:r>
        <w:rPr>
          <w:rStyle w:val="Fett"/>
        </w:rPr>
        <w:t>Feuer und Licht</w:t>
      </w:r>
      <w:r>
        <w:t>: Verwenden Sie LED-Kerzen und Lichterketten, um die Atmosphäre eines Walpurgisfeuers nachzuahmen. Dekorieren Sie mit künstlichen Flammen und Feuerschalen.</w:t>
      </w:r>
    </w:p>
    <w:p w14:paraId="435F5589" w14:textId="77777777" w:rsidR="00823299" w:rsidRDefault="00823299" w:rsidP="00823299">
      <w:pPr>
        <w:pStyle w:val="StandardWeb"/>
        <w:numPr>
          <w:ilvl w:val="0"/>
          <w:numId w:val="1"/>
        </w:numPr>
      </w:pPr>
      <w:r>
        <w:rPr>
          <w:rStyle w:val="Fett"/>
        </w:rPr>
        <w:lastRenderedPageBreak/>
        <w:t>Materialien bereitstellen</w:t>
      </w:r>
    </w:p>
    <w:p w14:paraId="3B6133D9" w14:textId="77777777" w:rsidR="00823299" w:rsidRDefault="00823299" w:rsidP="00823299">
      <w:pPr>
        <w:numPr>
          <w:ilvl w:val="1"/>
          <w:numId w:val="1"/>
        </w:numPr>
        <w:spacing w:before="100" w:beforeAutospacing="1" w:after="100" w:afterAutospacing="1" w:line="240" w:lineRule="auto"/>
      </w:pPr>
      <w:r>
        <w:rPr>
          <w:rStyle w:val="Fett"/>
        </w:rPr>
        <w:t>Bastelmaterialien</w:t>
      </w:r>
      <w:r>
        <w:t>: Bereiten Sie Bastelmaterialien wie buntes Papier, Scheren, Klebstoff, Glitzer, Sticker, Stifte und Farben vor.</w:t>
      </w:r>
    </w:p>
    <w:p w14:paraId="1B0EE5D3" w14:textId="77777777" w:rsidR="00823299" w:rsidRDefault="00823299" w:rsidP="00823299">
      <w:pPr>
        <w:numPr>
          <w:ilvl w:val="1"/>
          <w:numId w:val="1"/>
        </w:numPr>
        <w:spacing w:before="100" w:beforeAutospacing="1" w:after="100" w:afterAutospacing="1" w:line="240" w:lineRule="auto"/>
      </w:pPr>
      <w:r>
        <w:rPr>
          <w:rStyle w:val="Fett"/>
        </w:rPr>
        <w:t>Musik</w:t>
      </w:r>
      <w:r>
        <w:t>: Stellen Sie eine Playlist mit mystischer Musik und traditionellen Volksliedern zusammen, die im Hintergrund laufen kann.</w:t>
      </w:r>
    </w:p>
    <w:p w14:paraId="259388E6" w14:textId="77777777" w:rsidR="00823299" w:rsidRDefault="00823299" w:rsidP="00823299">
      <w:pPr>
        <w:pStyle w:val="berschrift3"/>
      </w:pPr>
      <w:r>
        <w:t>Beschäftigungsaktivitäten</w:t>
      </w:r>
    </w:p>
    <w:p w14:paraId="27F7B0B4" w14:textId="77777777" w:rsidR="00823299" w:rsidRDefault="00823299" w:rsidP="00823299">
      <w:pPr>
        <w:pStyle w:val="StandardWeb"/>
        <w:numPr>
          <w:ilvl w:val="0"/>
          <w:numId w:val="2"/>
        </w:numPr>
      </w:pPr>
      <w:r>
        <w:rPr>
          <w:rStyle w:val="Fett"/>
        </w:rPr>
        <w:t>Hexenbasteleien</w:t>
      </w:r>
    </w:p>
    <w:p w14:paraId="6442B85D" w14:textId="77777777" w:rsidR="00823299" w:rsidRDefault="00823299" w:rsidP="00823299">
      <w:pPr>
        <w:numPr>
          <w:ilvl w:val="1"/>
          <w:numId w:val="2"/>
        </w:numPr>
        <w:spacing w:before="100" w:beforeAutospacing="1" w:after="100" w:afterAutospacing="1" w:line="240" w:lineRule="auto"/>
      </w:pPr>
      <w:r>
        <w:rPr>
          <w:rStyle w:val="Fett"/>
        </w:rPr>
        <w:t>Hexenhüte basteln</w:t>
      </w:r>
      <w:r>
        <w:t>: Lassen Sie die Bewohner Hexenhüte aus schwarzem Papier basteln. Diese können mit Glitzer, Federn und Bändern dekoriert werden.</w:t>
      </w:r>
    </w:p>
    <w:p w14:paraId="6EA7B2DB" w14:textId="77777777" w:rsidR="00823299" w:rsidRDefault="00823299" w:rsidP="00823299">
      <w:pPr>
        <w:numPr>
          <w:ilvl w:val="1"/>
          <w:numId w:val="2"/>
        </w:numPr>
        <w:spacing w:before="100" w:beforeAutospacing="1" w:after="100" w:afterAutospacing="1" w:line="240" w:lineRule="auto"/>
      </w:pPr>
      <w:r>
        <w:rPr>
          <w:rStyle w:val="Fett"/>
        </w:rPr>
        <w:t>Besen und Zauberstäbe</w:t>
      </w:r>
      <w:r>
        <w:t>: Die Bewohner können kleine Besen und Zauberstäbe aus Naturmaterialien und Bastelmaterialien gestalten. Diese können als Dekoration oder Erinnerungsstücke verwendet werden.</w:t>
      </w:r>
    </w:p>
    <w:p w14:paraId="32856B0E" w14:textId="77777777" w:rsidR="00823299" w:rsidRDefault="00823299" w:rsidP="00823299">
      <w:pPr>
        <w:pStyle w:val="StandardWeb"/>
        <w:numPr>
          <w:ilvl w:val="0"/>
          <w:numId w:val="2"/>
        </w:numPr>
      </w:pPr>
      <w:r>
        <w:rPr>
          <w:rStyle w:val="Fett"/>
        </w:rPr>
        <w:t>Koch- und Backaktivitäten</w:t>
      </w:r>
    </w:p>
    <w:p w14:paraId="4368B65A" w14:textId="77777777" w:rsidR="00823299" w:rsidRDefault="00823299" w:rsidP="00823299">
      <w:pPr>
        <w:numPr>
          <w:ilvl w:val="1"/>
          <w:numId w:val="2"/>
        </w:numPr>
        <w:spacing w:before="100" w:beforeAutospacing="1" w:after="100" w:afterAutospacing="1" w:line="240" w:lineRule="auto"/>
      </w:pPr>
      <w:r>
        <w:rPr>
          <w:rStyle w:val="Fett"/>
        </w:rPr>
        <w:t>Hexentrunk zubereiten</w:t>
      </w:r>
      <w:r>
        <w:t>: Bereiten Sie gemeinsam einen „Hexentrunk“ zu. Verwenden Sie Fruchtsäfte, Mineralwasser und etwas Sirup, um einen farbenfrohen und erfrischenden Drink zu kreieren.</w:t>
      </w:r>
    </w:p>
    <w:p w14:paraId="2328725D" w14:textId="77777777" w:rsidR="00823299" w:rsidRDefault="00823299" w:rsidP="00823299">
      <w:pPr>
        <w:numPr>
          <w:ilvl w:val="1"/>
          <w:numId w:val="2"/>
        </w:numPr>
        <w:spacing w:before="100" w:beforeAutospacing="1" w:after="100" w:afterAutospacing="1" w:line="240" w:lineRule="auto"/>
      </w:pPr>
      <w:r>
        <w:rPr>
          <w:rStyle w:val="Fett"/>
        </w:rPr>
        <w:t>Hexenkuchen backen</w:t>
      </w:r>
      <w:r>
        <w:t>: Backen Sie gemeinsam einen „Hexenkuchen“ oder Muffins. Die Bewohner können beim Teigkneten und Dekorieren mit Zuckerguss und bunten Streuseln helfen.</w:t>
      </w:r>
    </w:p>
    <w:p w14:paraId="61B82131" w14:textId="77777777" w:rsidR="00823299" w:rsidRDefault="00823299" w:rsidP="00823299">
      <w:pPr>
        <w:pStyle w:val="StandardWeb"/>
        <w:numPr>
          <w:ilvl w:val="0"/>
          <w:numId w:val="2"/>
        </w:numPr>
      </w:pPr>
      <w:r>
        <w:rPr>
          <w:rStyle w:val="Fett"/>
        </w:rPr>
        <w:t>Geschichten und Erzählungen</w:t>
      </w:r>
    </w:p>
    <w:p w14:paraId="6FDE329C" w14:textId="77777777" w:rsidR="00823299" w:rsidRDefault="00823299" w:rsidP="00823299">
      <w:pPr>
        <w:numPr>
          <w:ilvl w:val="1"/>
          <w:numId w:val="2"/>
        </w:numPr>
        <w:spacing w:before="100" w:beforeAutospacing="1" w:after="100" w:afterAutospacing="1" w:line="240" w:lineRule="auto"/>
      </w:pPr>
      <w:r>
        <w:rPr>
          <w:rStyle w:val="Fett"/>
        </w:rPr>
        <w:t>Mythen und Legenden vorlesen</w:t>
      </w:r>
      <w:r>
        <w:t>: Lesen Sie Mythen und Legenden über die Walpurgisnacht und Hexen vor. Nutzen Sie auch persönliche Erinnerungen der Bewohner, um Gespräche anzuregen.</w:t>
      </w:r>
    </w:p>
    <w:p w14:paraId="3A487465" w14:textId="77777777" w:rsidR="00823299" w:rsidRDefault="00823299" w:rsidP="00823299">
      <w:pPr>
        <w:numPr>
          <w:ilvl w:val="1"/>
          <w:numId w:val="2"/>
        </w:numPr>
        <w:spacing w:before="100" w:beforeAutospacing="1" w:after="100" w:afterAutospacing="1" w:line="240" w:lineRule="auto"/>
      </w:pPr>
      <w:r>
        <w:rPr>
          <w:rStyle w:val="Fett"/>
        </w:rPr>
        <w:t>Erinnerungen teilen</w:t>
      </w:r>
      <w:r>
        <w:t>: Ermutigen Sie die Bewohner, ihre eigenen Erinnerungen an Frühlingsfeste und besondere Nächte zu teilen. Dies fördert das Gemeinschaftsgefühl und weckt schöne Erinnerungen.</w:t>
      </w:r>
    </w:p>
    <w:p w14:paraId="08A62BEC" w14:textId="77777777" w:rsidR="00823299" w:rsidRDefault="00823299" w:rsidP="00823299">
      <w:pPr>
        <w:pStyle w:val="StandardWeb"/>
        <w:numPr>
          <w:ilvl w:val="0"/>
          <w:numId w:val="2"/>
        </w:numPr>
      </w:pPr>
      <w:r>
        <w:rPr>
          <w:rStyle w:val="Fett"/>
        </w:rPr>
        <w:t>Musik und Bewegung</w:t>
      </w:r>
    </w:p>
    <w:p w14:paraId="69EFBF6B" w14:textId="77777777" w:rsidR="00823299" w:rsidRDefault="00823299" w:rsidP="00823299">
      <w:pPr>
        <w:numPr>
          <w:ilvl w:val="1"/>
          <w:numId w:val="2"/>
        </w:numPr>
        <w:spacing w:before="100" w:beforeAutospacing="1" w:after="100" w:afterAutospacing="1" w:line="240" w:lineRule="auto"/>
      </w:pPr>
      <w:r>
        <w:rPr>
          <w:rStyle w:val="Fett"/>
        </w:rPr>
        <w:t>Hexentanz</w:t>
      </w:r>
      <w:r>
        <w:t>: Organisieren Sie einen „Hexentanz“. Spielen Sie mystische Musik und ermutigen Sie die Bewohner, sich zur Musik zu bewegen. Einfache Tanzbewegungen oder Sitztänze können Freude bereiten und die Stimmung heben.</w:t>
      </w:r>
    </w:p>
    <w:p w14:paraId="2D8F5F0A" w14:textId="77777777" w:rsidR="00823299" w:rsidRDefault="00823299" w:rsidP="00823299">
      <w:pPr>
        <w:numPr>
          <w:ilvl w:val="1"/>
          <w:numId w:val="2"/>
        </w:numPr>
        <w:spacing w:before="100" w:beforeAutospacing="1" w:after="100" w:afterAutospacing="1" w:line="240" w:lineRule="auto"/>
      </w:pPr>
      <w:r>
        <w:rPr>
          <w:rStyle w:val="Fett"/>
        </w:rPr>
        <w:t>Volkslieder singen</w:t>
      </w:r>
      <w:r>
        <w:t>: Singen Sie gemeinsam traditionelle Volkslieder, die zur Walpurgisnacht passen. Nutzen Sie einfache Instrumente wie Tamburine oder Rasseln, um die Lieder zu begleiten.</w:t>
      </w:r>
    </w:p>
    <w:p w14:paraId="703DBD13" w14:textId="77777777" w:rsidR="00823299" w:rsidRDefault="00823299" w:rsidP="00823299">
      <w:pPr>
        <w:pStyle w:val="StandardWeb"/>
        <w:numPr>
          <w:ilvl w:val="0"/>
          <w:numId w:val="2"/>
        </w:numPr>
      </w:pPr>
      <w:r>
        <w:rPr>
          <w:rStyle w:val="Fett"/>
        </w:rPr>
        <w:t>Spiel- und Aktivitätsstationen</w:t>
      </w:r>
    </w:p>
    <w:p w14:paraId="0B8B75D2" w14:textId="77777777" w:rsidR="00823299" w:rsidRDefault="00823299" w:rsidP="00823299">
      <w:pPr>
        <w:numPr>
          <w:ilvl w:val="1"/>
          <w:numId w:val="2"/>
        </w:numPr>
        <w:spacing w:before="100" w:beforeAutospacing="1" w:after="100" w:afterAutospacing="1" w:line="240" w:lineRule="auto"/>
      </w:pPr>
      <w:r>
        <w:rPr>
          <w:rStyle w:val="Fett"/>
        </w:rPr>
        <w:t>Hexenquiz</w:t>
      </w:r>
      <w:r>
        <w:t>: Stellen Sie ein Quiz rund um das Thema Walpurgisnacht und Hexen zusammen. Fragen können Mythen, Bräuche und historische Fakten betreffen.</w:t>
      </w:r>
    </w:p>
    <w:p w14:paraId="0033ACC5" w14:textId="77777777" w:rsidR="00823299" w:rsidRDefault="00823299" w:rsidP="00823299">
      <w:pPr>
        <w:numPr>
          <w:ilvl w:val="1"/>
          <w:numId w:val="2"/>
        </w:numPr>
        <w:spacing w:before="100" w:beforeAutospacing="1" w:after="100" w:afterAutospacing="1" w:line="240" w:lineRule="auto"/>
      </w:pPr>
      <w:r>
        <w:rPr>
          <w:rStyle w:val="Fett"/>
        </w:rPr>
        <w:t>Zaubersprüche raten</w:t>
      </w:r>
      <w:r>
        <w:t>: Organisieren Sie ein Spiel, bei dem die Bewohner Zaubersprüche erraten oder selbst erfinden. Dies kann für viel Spaß und Gelächter sorgen.</w:t>
      </w:r>
    </w:p>
    <w:p w14:paraId="5977ACE0" w14:textId="77777777" w:rsidR="00823299" w:rsidRDefault="00823299" w:rsidP="00823299">
      <w:pPr>
        <w:pStyle w:val="StandardWeb"/>
        <w:numPr>
          <w:ilvl w:val="0"/>
          <w:numId w:val="2"/>
        </w:numPr>
      </w:pPr>
      <w:r>
        <w:rPr>
          <w:rStyle w:val="Fett"/>
        </w:rPr>
        <w:t>Kreatives Basteln</w:t>
      </w:r>
    </w:p>
    <w:p w14:paraId="5F2FE6C4" w14:textId="77777777" w:rsidR="00823299" w:rsidRDefault="00823299" w:rsidP="00823299">
      <w:pPr>
        <w:numPr>
          <w:ilvl w:val="1"/>
          <w:numId w:val="2"/>
        </w:numPr>
        <w:spacing w:before="100" w:beforeAutospacing="1" w:after="100" w:afterAutospacing="1" w:line="240" w:lineRule="auto"/>
      </w:pPr>
      <w:r>
        <w:rPr>
          <w:rStyle w:val="Fett"/>
        </w:rPr>
        <w:t>Hexenfiguren gestalten</w:t>
      </w:r>
      <w:r>
        <w:t>: Lassen Sie die Bewohner kleine Hexenfiguren aus Ton oder Papier basteln. Diese können als Dekoration im Raum aufgestellt oder als Erinnerungsstücke verwendet werden.</w:t>
      </w:r>
    </w:p>
    <w:p w14:paraId="4BB4C9D0" w14:textId="77777777" w:rsidR="00823299" w:rsidRDefault="00823299" w:rsidP="00823299">
      <w:pPr>
        <w:numPr>
          <w:ilvl w:val="1"/>
          <w:numId w:val="2"/>
        </w:numPr>
        <w:spacing w:before="100" w:beforeAutospacing="1" w:after="100" w:afterAutospacing="1" w:line="240" w:lineRule="auto"/>
      </w:pPr>
      <w:r>
        <w:rPr>
          <w:rStyle w:val="Fett"/>
        </w:rPr>
        <w:t>Hexenkränze binden</w:t>
      </w:r>
      <w:r>
        <w:t>: Die Bewohner können Hexenkränze aus Naturmaterialien wie Ästen, Blättern und Blumen basteln. Diese können im Raum aufgehängt werden.</w:t>
      </w:r>
    </w:p>
    <w:p w14:paraId="71AF1DE1" w14:textId="3CEBB4F3" w:rsidR="00823299" w:rsidRDefault="00823299" w:rsidP="00823299">
      <w:pPr>
        <w:pStyle w:val="berschrift3"/>
      </w:pPr>
      <w:r>
        <w:t>Nachbereitung</w:t>
      </w:r>
    </w:p>
    <w:p w14:paraId="3989965C" w14:textId="77777777" w:rsidR="00823299" w:rsidRDefault="00823299" w:rsidP="00823299">
      <w:pPr>
        <w:pStyle w:val="berschrift3"/>
      </w:pPr>
    </w:p>
    <w:p w14:paraId="661A4177" w14:textId="77777777" w:rsidR="00823299" w:rsidRDefault="00823299" w:rsidP="00823299">
      <w:pPr>
        <w:pStyle w:val="StandardWeb"/>
        <w:numPr>
          <w:ilvl w:val="0"/>
          <w:numId w:val="3"/>
        </w:numPr>
      </w:pPr>
      <w:r>
        <w:rPr>
          <w:rStyle w:val="Fett"/>
        </w:rPr>
        <w:lastRenderedPageBreak/>
        <w:t>Fotos und Erinnerungen</w:t>
      </w:r>
    </w:p>
    <w:p w14:paraId="184E4E78" w14:textId="77777777" w:rsidR="00823299" w:rsidRDefault="00823299" w:rsidP="00823299">
      <w:pPr>
        <w:numPr>
          <w:ilvl w:val="1"/>
          <w:numId w:val="3"/>
        </w:numPr>
        <w:spacing w:before="100" w:beforeAutospacing="1" w:after="100" w:afterAutospacing="1" w:line="240" w:lineRule="auto"/>
      </w:pPr>
      <w:r>
        <w:rPr>
          <w:rStyle w:val="Fett"/>
        </w:rPr>
        <w:t>Fotowand</w:t>
      </w:r>
      <w:r>
        <w:t>: Machen Sie Fotos von den Aktivitäten und den fertigen Kunstwerken und erstellen Sie eine Fotowand als Erinnerung. Diese kann später immer wieder betrachtet werden und schöne Erinnerungen wachrufen.</w:t>
      </w:r>
    </w:p>
    <w:p w14:paraId="0F251C13" w14:textId="77777777" w:rsidR="00823299" w:rsidRDefault="00823299" w:rsidP="00823299">
      <w:pPr>
        <w:numPr>
          <w:ilvl w:val="1"/>
          <w:numId w:val="3"/>
        </w:numPr>
        <w:spacing w:before="100" w:beforeAutospacing="1" w:after="100" w:afterAutospacing="1" w:line="240" w:lineRule="auto"/>
      </w:pPr>
      <w:r>
        <w:rPr>
          <w:rStyle w:val="Fett"/>
        </w:rPr>
        <w:t>Erinnerungsalbum</w:t>
      </w:r>
      <w:r>
        <w:t>: Gestalten Sie ein gemeinsames Album mit Fotos, Bastelarbeiten und Geschichten der Teilnehmer. Dieses Album kann den Bewohnern überreicht werden.</w:t>
      </w:r>
    </w:p>
    <w:p w14:paraId="1DB2CD83" w14:textId="77777777" w:rsidR="00823299" w:rsidRDefault="00823299" w:rsidP="00823299">
      <w:pPr>
        <w:pStyle w:val="StandardWeb"/>
        <w:numPr>
          <w:ilvl w:val="0"/>
          <w:numId w:val="3"/>
        </w:numPr>
      </w:pPr>
      <w:r>
        <w:rPr>
          <w:rStyle w:val="Fett"/>
        </w:rPr>
        <w:t>Reflexion und Feedback</w:t>
      </w:r>
    </w:p>
    <w:p w14:paraId="6F82CE70" w14:textId="77777777" w:rsidR="00823299" w:rsidRDefault="00823299" w:rsidP="00823299">
      <w:pPr>
        <w:numPr>
          <w:ilvl w:val="1"/>
          <w:numId w:val="3"/>
        </w:numPr>
        <w:spacing w:before="100" w:beforeAutospacing="1" w:after="100" w:afterAutospacing="1" w:line="240" w:lineRule="auto"/>
      </w:pPr>
      <w:r>
        <w:rPr>
          <w:rStyle w:val="Fett"/>
        </w:rPr>
        <w:t>Gespräche</w:t>
      </w:r>
      <w:r>
        <w:t xml:space="preserve">: Lassen Sie die Teilnehmer über ihre Lieblingsmomente des Tages sprechen und was ihnen am meisten Spaß gemacht hat. Dies </w:t>
      </w:r>
      <w:proofErr w:type="gramStart"/>
      <w:r>
        <w:t>fördert</w:t>
      </w:r>
      <w:proofErr w:type="gramEnd"/>
      <w:r>
        <w:t xml:space="preserve"> das Gemeinschaftsgefühl und die Reflexion.</w:t>
      </w:r>
    </w:p>
    <w:p w14:paraId="08369334" w14:textId="2F5120BF" w:rsidR="00823299" w:rsidRDefault="00823299" w:rsidP="00823299">
      <w:pPr>
        <w:numPr>
          <w:ilvl w:val="1"/>
          <w:numId w:val="3"/>
        </w:numPr>
        <w:spacing w:before="100" w:beforeAutospacing="1" w:after="100" w:afterAutospacing="1" w:line="240" w:lineRule="auto"/>
      </w:pPr>
      <w:r>
        <w:rPr>
          <w:rStyle w:val="Fett"/>
        </w:rPr>
        <w:t>Dankeskarten</w:t>
      </w:r>
      <w:r>
        <w:t>: Basteln Sie gemeinsam Dankeskarten, die die Bewohner sich gegenseitig überreichen können.</w:t>
      </w:r>
    </w:p>
    <w:p w14:paraId="566213D4" w14:textId="76C4342C" w:rsidR="00823299" w:rsidRDefault="00823299" w:rsidP="00823299">
      <w:pPr>
        <w:spacing w:before="100" w:beforeAutospacing="1" w:after="100" w:afterAutospacing="1" w:line="240" w:lineRule="auto"/>
      </w:pPr>
    </w:p>
    <w:p w14:paraId="6012664E" w14:textId="77777777" w:rsidR="00823299" w:rsidRDefault="00823299" w:rsidP="00823299">
      <w:pPr>
        <w:spacing w:before="100" w:beforeAutospacing="1" w:after="100" w:afterAutospacing="1" w:line="240" w:lineRule="auto"/>
      </w:pPr>
    </w:p>
    <w:p w14:paraId="693BFAD1" w14:textId="77777777" w:rsidR="00823299" w:rsidRDefault="00823299" w:rsidP="00823299">
      <w:pPr>
        <w:pStyle w:val="StandardWeb"/>
      </w:pPr>
      <w:r>
        <w:t>Die Walpurgisnacht bietet zahlreiche Möglichkeiten für kreative und interaktive Beschäftigungsaktivitäten, die sowohl Freude bereiten als auch das Gemeinschaftsgefühl stärken. Durch Bastelprojekte, Koch- und Backaktivitäten, Musik und Bewegung sowie Spiele und Erzählungen können Senioren eine unvergessliche und festliche Zeit erleben. Die gemeinsamen Erlebnisse schaffen wertvolle Erinnerungen und tragen zu einem positiven und erfüllten Alltag bei.</w:t>
      </w:r>
    </w:p>
    <w:p w14:paraId="4288E454" w14:textId="77777777" w:rsidR="00823299" w:rsidRDefault="00823299"/>
    <w:sectPr w:rsidR="0082329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645492"/>
    <w:multiLevelType w:val="multilevel"/>
    <w:tmpl w:val="4F9A41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84F40C7"/>
    <w:multiLevelType w:val="multilevel"/>
    <w:tmpl w:val="9AC893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04679F1"/>
    <w:multiLevelType w:val="multilevel"/>
    <w:tmpl w:val="DA5EED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DD1"/>
    <w:rsid w:val="00811DD1"/>
    <w:rsid w:val="008232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D3897"/>
  <w15:chartTrackingRefBased/>
  <w15:docId w15:val="{693E9F93-AE16-418A-A39B-648DA043B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23299"/>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823299"/>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23299"/>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823299"/>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82329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232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07288">
      <w:bodyDiv w:val="1"/>
      <w:marLeft w:val="0"/>
      <w:marRight w:val="0"/>
      <w:marTop w:val="0"/>
      <w:marBottom w:val="0"/>
      <w:divBdr>
        <w:top w:val="none" w:sz="0" w:space="0" w:color="auto"/>
        <w:left w:val="none" w:sz="0" w:space="0" w:color="auto"/>
        <w:bottom w:val="none" w:sz="0" w:space="0" w:color="auto"/>
        <w:right w:val="none" w:sz="0" w:space="0" w:color="auto"/>
      </w:divBdr>
    </w:div>
    <w:div w:id="183325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1251</Words>
  <Characters>7886</Characters>
  <Application>Microsoft Office Word</Application>
  <DocSecurity>0</DocSecurity>
  <Lines>65</Lines>
  <Paragraphs>18</Paragraphs>
  <ScaleCrop>false</ScaleCrop>
  <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2024-06-06T17:55:00Z</dcterms:created>
  <dcterms:modified xsi:type="dcterms:W3CDTF">2024-06-06T17:56:00Z</dcterms:modified>
</cp:coreProperties>
</file>